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96" w:rsidRPr="002C1696" w:rsidRDefault="002C1696" w:rsidP="002C1696">
      <w:pPr>
        <w:spacing w:line="300" w:lineRule="auto"/>
        <w:ind w:firstLineChars="200" w:firstLine="602"/>
        <w:jc w:val="center"/>
        <w:rPr>
          <w:rFonts w:asciiTheme="minorEastAsia" w:eastAsiaTheme="minorEastAsia" w:hAnsiTheme="minorEastAsia" w:hint="eastAsia"/>
          <w:b/>
          <w:sz w:val="30"/>
          <w:szCs w:val="30"/>
        </w:rPr>
      </w:pPr>
      <w:r w:rsidRPr="002C1696">
        <w:rPr>
          <w:rFonts w:asciiTheme="minorEastAsia" w:eastAsiaTheme="minorEastAsia" w:hAnsiTheme="minorEastAsia" w:hint="eastAsia"/>
          <w:b/>
          <w:sz w:val="30"/>
          <w:szCs w:val="30"/>
        </w:rPr>
        <w:t>关于中央机关及其直属机构2023年度考试录用公务员</w:t>
      </w:r>
    </w:p>
    <w:p w:rsidR="002C1696" w:rsidRPr="002C1696" w:rsidRDefault="002C1696" w:rsidP="002C1696">
      <w:pPr>
        <w:spacing w:line="300" w:lineRule="auto"/>
        <w:ind w:firstLineChars="200" w:firstLine="602"/>
        <w:jc w:val="center"/>
        <w:rPr>
          <w:rFonts w:asciiTheme="minorEastAsia" w:eastAsiaTheme="minorEastAsia" w:hAnsiTheme="minorEastAsia" w:hint="eastAsia"/>
          <w:b/>
          <w:sz w:val="30"/>
          <w:szCs w:val="30"/>
        </w:rPr>
      </w:pPr>
      <w:r w:rsidRPr="002C1696">
        <w:rPr>
          <w:rFonts w:asciiTheme="minorEastAsia" w:eastAsiaTheme="minorEastAsia" w:hAnsiTheme="minorEastAsia" w:hint="eastAsia"/>
          <w:b/>
          <w:sz w:val="30"/>
          <w:szCs w:val="30"/>
        </w:rPr>
        <w:t>云南考区德宏考点考试温馨提示</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各位考生：</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中央机关及其直属机构2023年度考试录用公务员笔试将于2022年12月3日—4日举行。根据德宏</w:t>
      </w:r>
      <w:proofErr w:type="gramStart"/>
      <w:r w:rsidRPr="002C1696">
        <w:rPr>
          <w:rFonts w:asciiTheme="minorEastAsia" w:eastAsiaTheme="minorEastAsia" w:hAnsiTheme="minorEastAsia" w:hint="eastAsia"/>
          <w:sz w:val="24"/>
          <w:szCs w:val="24"/>
        </w:rPr>
        <w:t>州当前</w:t>
      </w:r>
      <w:proofErr w:type="gramEnd"/>
      <w:r w:rsidRPr="002C1696">
        <w:rPr>
          <w:rFonts w:asciiTheme="minorEastAsia" w:eastAsiaTheme="minorEastAsia" w:hAnsiTheme="minorEastAsia" w:hint="eastAsia"/>
          <w:sz w:val="24"/>
          <w:szCs w:val="24"/>
        </w:rPr>
        <w:t>新冠疫情防控形势，为保障考试选择德宏州芒市和瑞丽市考点的考生身体健康和生命安全，让广大考生能顺利参加考试，现就考试有关事项提示如下：</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一、根据上级部门的安排部署，</w:t>
      </w:r>
      <w:r w:rsidRPr="002C1696">
        <w:rPr>
          <w:rFonts w:asciiTheme="minorEastAsia" w:eastAsiaTheme="minorEastAsia" w:hAnsiTheme="minorEastAsia" w:hint="eastAsia"/>
          <w:color w:val="FF0000"/>
          <w:sz w:val="24"/>
          <w:szCs w:val="24"/>
        </w:rPr>
        <w:t>本次考试德宏州设置了芒市考点和瑞丽市考点，其中瑞丽市考点的考生为考前居住在瑞丽市的报考者；芒市考点的考生为考前居住在芒市、陇川县、盈江县和梁河县的报考者，请考生</w:t>
      </w:r>
      <w:proofErr w:type="gramStart"/>
      <w:r w:rsidRPr="002C1696">
        <w:rPr>
          <w:rFonts w:asciiTheme="minorEastAsia" w:eastAsiaTheme="minorEastAsia" w:hAnsiTheme="minorEastAsia" w:hint="eastAsia"/>
          <w:color w:val="FF0000"/>
          <w:sz w:val="24"/>
          <w:szCs w:val="24"/>
        </w:rPr>
        <w:t>务必按</w:t>
      </w:r>
      <w:proofErr w:type="gramEnd"/>
      <w:r w:rsidRPr="002C1696">
        <w:rPr>
          <w:rFonts w:asciiTheme="minorEastAsia" w:eastAsiaTheme="minorEastAsia" w:hAnsiTheme="minorEastAsia" w:hint="eastAsia"/>
          <w:color w:val="FF0000"/>
          <w:sz w:val="24"/>
          <w:szCs w:val="24"/>
        </w:rPr>
        <w:t>自己所选择的考点做好考试准备。</w:t>
      </w:r>
    </w:p>
    <w:p w:rsidR="002C1696" w:rsidRPr="002C1696" w:rsidRDefault="002C1696" w:rsidP="002C1696">
      <w:pPr>
        <w:spacing w:line="300" w:lineRule="auto"/>
        <w:ind w:firstLineChars="200" w:firstLine="480"/>
        <w:jc w:val="left"/>
        <w:rPr>
          <w:rFonts w:asciiTheme="minorEastAsia" w:eastAsiaTheme="minorEastAsia" w:hAnsiTheme="minorEastAsia" w:hint="eastAsia"/>
          <w:color w:val="FF0000"/>
          <w:sz w:val="24"/>
          <w:szCs w:val="24"/>
        </w:rPr>
      </w:pPr>
      <w:r w:rsidRPr="002C1696">
        <w:rPr>
          <w:rFonts w:asciiTheme="minorEastAsia" w:eastAsiaTheme="minorEastAsia" w:hAnsiTheme="minorEastAsia" w:hint="eastAsia"/>
          <w:sz w:val="24"/>
          <w:szCs w:val="24"/>
        </w:rPr>
        <w:t>二、请考生在考试前做好自我健康防护，考前避免不必要的外出，不参加聚集性活动，</w:t>
      </w:r>
      <w:proofErr w:type="gramStart"/>
      <w:r w:rsidRPr="002C1696">
        <w:rPr>
          <w:rFonts w:asciiTheme="minorEastAsia" w:eastAsiaTheme="minorEastAsia" w:hAnsiTheme="minorEastAsia" w:hint="eastAsia"/>
          <w:sz w:val="24"/>
          <w:szCs w:val="24"/>
        </w:rPr>
        <w:t>不</w:t>
      </w:r>
      <w:proofErr w:type="gramEnd"/>
      <w:r w:rsidRPr="002C1696">
        <w:rPr>
          <w:rFonts w:asciiTheme="minorEastAsia" w:eastAsiaTheme="minorEastAsia" w:hAnsiTheme="minorEastAsia" w:hint="eastAsia"/>
          <w:sz w:val="24"/>
          <w:szCs w:val="24"/>
        </w:rPr>
        <w:t>前往人群密集场所，确保考试时身体状况良好。</w:t>
      </w:r>
      <w:r w:rsidRPr="002C1696">
        <w:rPr>
          <w:rFonts w:asciiTheme="minorEastAsia" w:eastAsiaTheme="minorEastAsia" w:hAnsiTheme="minorEastAsia" w:hint="eastAsia"/>
          <w:color w:val="FF0000"/>
          <w:sz w:val="24"/>
          <w:szCs w:val="24"/>
        </w:rPr>
        <w:t>建议选择芒市考点的梁河县、盈江县、陇川县考生提前按疫情防控要求离开居住地进入考点所在地（芒市）做好参加考试的准备。选择瑞丽市考点的考生在当地按属地疫情防控的要求做好参加考试的准备。</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三、请考生实时关注本人现居住地和考点所在地的最新疫情防控政策，配合落实疫情防控措施，考生离开居住地、进入考点所在地必须严格按照当地疫情防控要求落实。</w:t>
      </w:r>
      <w:r w:rsidRPr="002C1696">
        <w:rPr>
          <w:rFonts w:asciiTheme="minorEastAsia" w:eastAsiaTheme="minorEastAsia" w:hAnsiTheme="minorEastAsia" w:hint="eastAsia"/>
          <w:color w:val="FF0000"/>
          <w:sz w:val="24"/>
          <w:szCs w:val="24"/>
        </w:rPr>
        <w:t>建议有高风险旅居史的考生按管</w:t>
      </w:r>
      <w:proofErr w:type="gramStart"/>
      <w:r w:rsidRPr="002C1696">
        <w:rPr>
          <w:rFonts w:asciiTheme="minorEastAsia" w:eastAsiaTheme="minorEastAsia" w:hAnsiTheme="minorEastAsia" w:hint="eastAsia"/>
          <w:color w:val="FF0000"/>
          <w:sz w:val="24"/>
          <w:szCs w:val="24"/>
        </w:rPr>
        <w:t>控要求</w:t>
      </w:r>
      <w:proofErr w:type="gramEnd"/>
      <w:r w:rsidRPr="002C1696">
        <w:rPr>
          <w:rFonts w:asciiTheme="minorEastAsia" w:eastAsiaTheme="minorEastAsia" w:hAnsiTheme="minorEastAsia" w:hint="eastAsia"/>
          <w:color w:val="FF0000"/>
          <w:sz w:val="24"/>
          <w:szCs w:val="24"/>
        </w:rPr>
        <w:t>提前10天左右离开风险区，有疫情发生县市的低风险区考生提前8天左右离开，并按疫情防控要求完成隔离（监测）管控措施后提前到达考点所在地准备考试。</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四、</w:t>
      </w:r>
      <w:proofErr w:type="gramStart"/>
      <w:r w:rsidRPr="002C1696">
        <w:rPr>
          <w:rFonts w:asciiTheme="minorEastAsia" w:eastAsiaTheme="minorEastAsia" w:hAnsiTheme="minorEastAsia" w:hint="eastAsia"/>
          <w:color w:val="FF0000"/>
          <w:sz w:val="24"/>
          <w:szCs w:val="24"/>
        </w:rPr>
        <w:t>请现居住</w:t>
      </w:r>
      <w:proofErr w:type="gramEnd"/>
      <w:r w:rsidRPr="002C1696">
        <w:rPr>
          <w:rFonts w:asciiTheme="minorEastAsia" w:eastAsiaTheme="minorEastAsia" w:hAnsiTheme="minorEastAsia" w:hint="eastAsia"/>
          <w:color w:val="FF0000"/>
          <w:sz w:val="24"/>
          <w:szCs w:val="24"/>
        </w:rPr>
        <w:t>地为瑞丽市、陇川县和盈江县的考生提前与当地人力资源和社会保障局联系，如实告知当前个人的风险和旅居史情况，并提前了解居住地和考点所在地的相关疫情防控要求。</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五、关于芒市和瑞丽市考点的考试疫情防控具体措施会根据云南省和德宏州疫情防控总体部署和要求，经</w:t>
      </w:r>
      <w:proofErr w:type="gramStart"/>
      <w:r w:rsidRPr="002C1696">
        <w:rPr>
          <w:rFonts w:asciiTheme="minorEastAsia" w:eastAsiaTheme="minorEastAsia" w:hAnsiTheme="minorEastAsia" w:hint="eastAsia"/>
          <w:sz w:val="24"/>
          <w:szCs w:val="24"/>
        </w:rPr>
        <w:t>研判确定</w:t>
      </w:r>
      <w:proofErr w:type="gramEnd"/>
      <w:r w:rsidRPr="002C1696">
        <w:rPr>
          <w:rFonts w:asciiTheme="minorEastAsia" w:eastAsiaTheme="minorEastAsia" w:hAnsiTheme="minorEastAsia" w:hint="eastAsia"/>
          <w:sz w:val="24"/>
          <w:szCs w:val="24"/>
        </w:rPr>
        <w:t>后进行发布，并根据疫情防控形势变化进行适时调整，</w:t>
      </w:r>
      <w:r w:rsidRPr="002C1696">
        <w:rPr>
          <w:rFonts w:asciiTheme="minorEastAsia" w:eastAsiaTheme="minorEastAsia" w:hAnsiTheme="minorEastAsia" w:hint="eastAsia"/>
          <w:color w:val="FF0000"/>
          <w:sz w:val="24"/>
          <w:szCs w:val="24"/>
        </w:rPr>
        <w:t>请各位考生务必要持续关注德宏州人力资源和社会保障局信息公开专栏（http://www.dh.gov.cn/rsj/）、</w:t>
      </w:r>
      <w:proofErr w:type="gramStart"/>
      <w:r w:rsidRPr="002C1696">
        <w:rPr>
          <w:rFonts w:asciiTheme="minorEastAsia" w:eastAsiaTheme="minorEastAsia" w:hAnsiTheme="minorEastAsia" w:hint="eastAsia"/>
          <w:color w:val="FF0000"/>
          <w:sz w:val="24"/>
          <w:szCs w:val="24"/>
        </w:rPr>
        <w:t>微信公众号</w:t>
      </w:r>
      <w:proofErr w:type="gramEnd"/>
      <w:r w:rsidRPr="002C1696">
        <w:rPr>
          <w:rFonts w:asciiTheme="minorEastAsia" w:eastAsiaTheme="minorEastAsia" w:hAnsiTheme="minorEastAsia" w:hint="eastAsia"/>
          <w:color w:val="FF0000"/>
          <w:sz w:val="24"/>
          <w:szCs w:val="24"/>
        </w:rPr>
        <w:t>和瑞丽市人力资源和社会保障局信息公开专栏发布的有关本次考试的动态信息</w:t>
      </w:r>
      <w:r w:rsidRPr="002C1696">
        <w:rPr>
          <w:rFonts w:asciiTheme="minorEastAsia" w:eastAsiaTheme="minorEastAsia" w:hAnsiTheme="minorEastAsia" w:hint="eastAsia"/>
          <w:sz w:val="24"/>
          <w:szCs w:val="24"/>
        </w:rPr>
        <w:t>，因本人</w:t>
      </w:r>
      <w:proofErr w:type="gramStart"/>
      <w:r w:rsidRPr="002C1696">
        <w:rPr>
          <w:rFonts w:asciiTheme="minorEastAsia" w:eastAsiaTheme="minorEastAsia" w:hAnsiTheme="minorEastAsia" w:hint="eastAsia"/>
          <w:sz w:val="24"/>
          <w:szCs w:val="24"/>
        </w:rPr>
        <w:t>未关注</w:t>
      </w:r>
      <w:proofErr w:type="gramEnd"/>
      <w:r w:rsidRPr="002C1696">
        <w:rPr>
          <w:rFonts w:asciiTheme="minorEastAsia" w:eastAsiaTheme="minorEastAsia" w:hAnsiTheme="minorEastAsia" w:hint="eastAsia"/>
          <w:sz w:val="24"/>
          <w:szCs w:val="24"/>
        </w:rPr>
        <w:t>考试通告错过重要信息不能参加考试的，责任由考生个人自负。</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六、州及县市疫情防控指挥部、</w:t>
      </w:r>
      <w:proofErr w:type="gramStart"/>
      <w:r w:rsidRPr="002C1696">
        <w:rPr>
          <w:rFonts w:asciiTheme="minorEastAsia" w:eastAsiaTheme="minorEastAsia" w:hAnsiTheme="minorEastAsia" w:hint="eastAsia"/>
          <w:sz w:val="24"/>
          <w:szCs w:val="24"/>
        </w:rPr>
        <w:t>人社局</w:t>
      </w:r>
      <w:proofErr w:type="gramEnd"/>
      <w:r w:rsidRPr="002C1696">
        <w:rPr>
          <w:rFonts w:asciiTheme="minorEastAsia" w:eastAsiaTheme="minorEastAsia" w:hAnsiTheme="minorEastAsia" w:hint="eastAsia"/>
          <w:sz w:val="24"/>
          <w:szCs w:val="24"/>
        </w:rPr>
        <w:t>联系电话。</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1.疫情防控指挥部联系电话：</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 xml:space="preserve">州指挥部：0692-2137855  </w:t>
      </w:r>
      <w:proofErr w:type="gramStart"/>
      <w:r w:rsidRPr="002C1696">
        <w:rPr>
          <w:rFonts w:asciiTheme="minorEastAsia" w:eastAsiaTheme="minorEastAsia" w:hAnsiTheme="minorEastAsia" w:hint="eastAsia"/>
          <w:sz w:val="24"/>
          <w:szCs w:val="24"/>
        </w:rPr>
        <w:t>芒</w:t>
      </w:r>
      <w:proofErr w:type="gramEnd"/>
      <w:r w:rsidRPr="002C1696">
        <w:rPr>
          <w:rFonts w:asciiTheme="minorEastAsia" w:eastAsiaTheme="minorEastAsia" w:hAnsiTheme="minorEastAsia" w:hint="eastAsia"/>
          <w:sz w:val="24"/>
          <w:szCs w:val="24"/>
        </w:rPr>
        <w:t xml:space="preserve">  市：0692-2114921</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瑞 丽 市：0692-4115836  陇川县：0692-7171226</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盈 江 县：0692-8189682  梁河县：0692-6164241</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2.</w:t>
      </w:r>
      <w:proofErr w:type="gramStart"/>
      <w:r w:rsidRPr="002C1696">
        <w:rPr>
          <w:rFonts w:asciiTheme="minorEastAsia" w:eastAsiaTheme="minorEastAsia" w:hAnsiTheme="minorEastAsia" w:hint="eastAsia"/>
          <w:sz w:val="24"/>
          <w:szCs w:val="24"/>
        </w:rPr>
        <w:t>人社局</w:t>
      </w:r>
      <w:proofErr w:type="gramEnd"/>
      <w:r w:rsidRPr="002C1696">
        <w:rPr>
          <w:rFonts w:asciiTheme="minorEastAsia" w:eastAsiaTheme="minorEastAsia" w:hAnsiTheme="minorEastAsia" w:hint="eastAsia"/>
          <w:sz w:val="24"/>
          <w:szCs w:val="24"/>
        </w:rPr>
        <w:t>联系电话：</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州</w:t>
      </w:r>
      <w:proofErr w:type="gramStart"/>
      <w:r w:rsidRPr="002C1696">
        <w:rPr>
          <w:rFonts w:asciiTheme="minorEastAsia" w:eastAsiaTheme="minorEastAsia" w:hAnsiTheme="minorEastAsia" w:hint="eastAsia"/>
          <w:sz w:val="24"/>
          <w:szCs w:val="24"/>
        </w:rPr>
        <w:t>人社局</w:t>
      </w:r>
      <w:proofErr w:type="gramEnd"/>
      <w:r w:rsidRPr="002C1696">
        <w:rPr>
          <w:rFonts w:asciiTheme="minorEastAsia" w:eastAsiaTheme="minorEastAsia" w:hAnsiTheme="minorEastAsia" w:hint="eastAsia"/>
          <w:sz w:val="24"/>
          <w:szCs w:val="24"/>
        </w:rPr>
        <w:t xml:space="preserve">：0692-2213891  </w:t>
      </w:r>
      <w:proofErr w:type="gramStart"/>
      <w:r w:rsidRPr="002C1696">
        <w:rPr>
          <w:rFonts w:asciiTheme="minorEastAsia" w:eastAsiaTheme="minorEastAsia" w:hAnsiTheme="minorEastAsia" w:hint="eastAsia"/>
          <w:sz w:val="24"/>
          <w:szCs w:val="24"/>
        </w:rPr>
        <w:t>芒</w:t>
      </w:r>
      <w:proofErr w:type="gramEnd"/>
      <w:r w:rsidRPr="002C1696">
        <w:rPr>
          <w:rFonts w:asciiTheme="minorEastAsia" w:eastAsiaTheme="minorEastAsia" w:hAnsiTheme="minorEastAsia" w:hint="eastAsia"/>
          <w:sz w:val="24"/>
          <w:szCs w:val="24"/>
        </w:rPr>
        <w:t xml:space="preserve">  市：0692-2131106</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瑞 丽 市：0692-4151725  陇川县：0692-7176881</w:t>
      </w: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盈 江 县：0692-8117802  梁河县：0692-6161420</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附件：芒市新冠肺炎疫情防控工作指挥部关于调整疫情防控措施的通告</w:t>
      </w:r>
    </w:p>
    <w:p w:rsidR="002C1696" w:rsidRPr="002C1696" w:rsidRDefault="002C1696" w:rsidP="002C1696">
      <w:pPr>
        <w:spacing w:line="300" w:lineRule="auto"/>
        <w:ind w:firstLineChars="200" w:firstLine="480"/>
        <w:jc w:val="righ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righ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德宏州人力资源和社会保障局</w:t>
      </w:r>
    </w:p>
    <w:p w:rsidR="002C1696" w:rsidRPr="002C1696" w:rsidRDefault="002C1696" w:rsidP="002C1696">
      <w:pPr>
        <w:spacing w:line="300" w:lineRule="auto"/>
        <w:ind w:firstLineChars="200" w:firstLine="480"/>
        <w:jc w:val="righ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2022年11月21日</w:t>
      </w:r>
    </w:p>
    <w:p w:rsidR="002C1696" w:rsidRPr="002C1696" w:rsidRDefault="002C1696" w:rsidP="002C1696">
      <w:pPr>
        <w:spacing w:line="300" w:lineRule="auto"/>
        <w:ind w:firstLineChars="200" w:firstLine="602"/>
        <w:jc w:val="center"/>
        <w:rPr>
          <w:rFonts w:asciiTheme="minorEastAsia" w:eastAsiaTheme="minorEastAsia" w:hAnsiTheme="minorEastAsia" w:hint="eastAsia"/>
          <w:b/>
          <w:sz w:val="30"/>
          <w:szCs w:val="30"/>
        </w:rPr>
      </w:pPr>
      <w:r w:rsidRPr="002C1696">
        <w:rPr>
          <w:rFonts w:asciiTheme="minorEastAsia" w:eastAsiaTheme="minorEastAsia" w:hAnsiTheme="minorEastAsia" w:hint="eastAsia"/>
          <w:b/>
          <w:sz w:val="30"/>
          <w:szCs w:val="30"/>
        </w:rPr>
        <w:lastRenderedPageBreak/>
        <w:t>芒市新冠肺炎疫情防控工作指挥部关于调整疫情防控措施的通告</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根据国务院联防联控机制综合组《关于进一步优化新冠肺炎疫情防控措施 科学精准做好防控工作的通知》精神，为巩固我市疫情防控成果，结合全国疫情形势变化，现将芒市防控措施调整通告如下：</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一、进入芒市防控措施</w:t>
      </w: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（一）所有来（返）</w:t>
      </w:r>
      <w:proofErr w:type="gramStart"/>
      <w:r w:rsidRPr="002C1696">
        <w:rPr>
          <w:rFonts w:asciiTheme="minorEastAsia" w:eastAsiaTheme="minorEastAsia" w:hAnsiTheme="minorEastAsia" w:hint="eastAsia"/>
          <w:sz w:val="24"/>
          <w:szCs w:val="24"/>
        </w:rPr>
        <w:t>芒人员</w:t>
      </w:r>
      <w:proofErr w:type="gramEnd"/>
      <w:r w:rsidRPr="002C1696">
        <w:rPr>
          <w:rFonts w:asciiTheme="minorEastAsia" w:eastAsiaTheme="minorEastAsia" w:hAnsiTheme="minorEastAsia" w:hint="eastAsia"/>
          <w:sz w:val="24"/>
          <w:szCs w:val="24"/>
        </w:rPr>
        <w:t>须持48小时内核酸检测阴性证明、云南健康</w:t>
      </w:r>
      <w:proofErr w:type="gramStart"/>
      <w:r w:rsidRPr="002C1696">
        <w:rPr>
          <w:rFonts w:asciiTheme="minorEastAsia" w:eastAsiaTheme="minorEastAsia" w:hAnsiTheme="minorEastAsia" w:hint="eastAsia"/>
          <w:sz w:val="24"/>
          <w:szCs w:val="24"/>
        </w:rPr>
        <w:t>码绿码</w:t>
      </w:r>
      <w:proofErr w:type="gramEnd"/>
      <w:r w:rsidRPr="002C1696">
        <w:rPr>
          <w:rFonts w:asciiTheme="minorEastAsia" w:eastAsiaTheme="minorEastAsia" w:hAnsiTheme="minorEastAsia" w:hint="eastAsia"/>
          <w:sz w:val="24"/>
          <w:szCs w:val="24"/>
        </w:rPr>
        <w:t>、通信大数据行程卡绿色通行。其中：从州外来（返）</w:t>
      </w:r>
      <w:proofErr w:type="gramStart"/>
      <w:r w:rsidRPr="002C1696">
        <w:rPr>
          <w:rFonts w:asciiTheme="minorEastAsia" w:eastAsiaTheme="minorEastAsia" w:hAnsiTheme="minorEastAsia" w:hint="eastAsia"/>
          <w:sz w:val="24"/>
          <w:szCs w:val="24"/>
        </w:rPr>
        <w:t>芒人员</w:t>
      </w:r>
      <w:proofErr w:type="gramEnd"/>
      <w:r w:rsidRPr="002C1696">
        <w:rPr>
          <w:rFonts w:asciiTheme="minorEastAsia" w:eastAsiaTheme="minorEastAsia" w:hAnsiTheme="minorEastAsia" w:hint="eastAsia"/>
          <w:sz w:val="24"/>
          <w:szCs w:val="24"/>
        </w:rPr>
        <w:t>和州内有疫情发生县（市）来（返）</w:t>
      </w:r>
      <w:proofErr w:type="gramStart"/>
      <w:r w:rsidRPr="002C1696">
        <w:rPr>
          <w:rFonts w:asciiTheme="minorEastAsia" w:eastAsiaTheme="minorEastAsia" w:hAnsiTheme="minorEastAsia" w:hint="eastAsia"/>
          <w:sz w:val="24"/>
          <w:szCs w:val="24"/>
        </w:rPr>
        <w:t>芒人员</w:t>
      </w:r>
      <w:proofErr w:type="gramEnd"/>
      <w:r w:rsidRPr="002C1696">
        <w:rPr>
          <w:rFonts w:asciiTheme="minorEastAsia" w:eastAsiaTheme="minorEastAsia" w:hAnsiTheme="minorEastAsia" w:hint="eastAsia"/>
          <w:sz w:val="24"/>
          <w:szCs w:val="24"/>
        </w:rPr>
        <w:t>开展一次免费“落地检”，</w:t>
      </w:r>
      <w:proofErr w:type="gramStart"/>
      <w:r w:rsidRPr="002C1696">
        <w:rPr>
          <w:rFonts w:asciiTheme="minorEastAsia" w:eastAsiaTheme="minorEastAsia" w:hAnsiTheme="minorEastAsia" w:hint="eastAsia"/>
          <w:sz w:val="24"/>
          <w:szCs w:val="24"/>
        </w:rPr>
        <w:t>并第一时间</w:t>
      </w:r>
      <w:proofErr w:type="gramEnd"/>
      <w:r w:rsidRPr="002C1696">
        <w:rPr>
          <w:rFonts w:asciiTheme="minorEastAsia" w:eastAsiaTheme="minorEastAsia" w:hAnsiTheme="minorEastAsia" w:hint="eastAsia"/>
          <w:sz w:val="24"/>
          <w:szCs w:val="24"/>
        </w:rPr>
        <w:t>主动向目的地村（社区）、单位或入住宾馆酒店报备，自觉配合落实疫情防控措施。</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（二）对7天内有高风险区旅居史的来（返）芒人员，实行“7天居家隔离”，期间</w:t>
      </w:r>
      <w:proofErr w:type="gramStart"/>
      <w:r w:rsidRPr="002C1696">
        <w:rPr>
          <w:rFonts w:asciiTheme="minorEastAsia" w:eastAsiaTheme="minorEastAsia" w:hAnsiTheme="minorEastAsia" w:hint="eastAsia"/>
          <w:sz w:val="24"/>
          <w:szCs w:val="24"/>
        </w:rPr>
        <w:t>赋红码管理</w:t>
      </w:r>
      <w:proofErr w:type="gramEnd"/>
      <w:r w:rsidRPr="002C1696">
        <w:rPr>
          <w:rFonts w:asciiTheme="minorEastAsia" w:eastAsiaTheme="minorEastAsia" w:hAnsiTheme="minorEastAsia" w:hint="eastAsia"/>
          <w:sz w:val="24"/>
          <w:szCs w:val="24"/>
        </w:rPr>
        <w:t>、不得外出。第1、3、5、7天各开展1次核酸检测，共同居住人员不能外出。不具备居家隔离条件的，实行7天集中隔离。管</w:t>
      </w:r>
      <w:proofErr w:type="gramStart"/>
      <w:r w:rsidRPr="002C1696">
        <w:rPr>
          <w:rFonts w:asciiTheme="minorEastAsia" w:eastAsiaTheme="minorEastAsia" w:hAnsiTheme="minorEastAsia" w:hint="eastAsia"/>
          <w:sz w:val="24"/>
          <w:szCs w:val="24"/>
        </w:rPr>
        <w:t>控时间</w:t>
      </w:r>
      <w:proofErr w:type="gramEnd"/>
      <w:r w:rsidRPr="002C1696">
        <w:rPr>
          <w:rFonts w:asciiTheme="minorEastAsia" w:eastAsiaTheme="minorEastAsia" w:hAnsiTheme="minorEastAsia" w:hint="eastAsia"/>
          <w:sz w:val="24"/>
          <w:szCs w:val="24"/>
        </w:rPr>
        <w:t>按“填平补齐”的原则自离开高风险区之日起计算。</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（三）对以下人员，实行3天居家健康监测，无条件的，到定点酒店进行3天健康监测，第1、3天各开展1次核酸检测。</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1.近7天内有广东省广州市、重庆市、河南省、内蒙古呼和浩特、新疆、甘肃省兰州市、四川省成都市、陕西省西安市旅居史的来（返）芒人员。</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2.近7天内有州外省内有本土疫情发生州（市）低风险地区旅居史的来（返）芒人员。</w:t>
      </w: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3.近7天内有州内有本土疫情</w:t>
      </w:r>
      <w:proofErr w:type="gramStart"/>
      <w:r w:rsidRPr="002C1696">
        <w:rPr>
          <w:rFonts w:asciiTheme="minorEastAsia" w:eastAsiaTheme="minorEastAsia" w:hAnsiTheme="minorEastAsia" w:hint="eastAsia"/>
          <w:sz w:val="24"/>
          <w:szCs w:val="24"/>
        </w:rPr>
        <w:t>发生县</w:t>
      </w:r>
      <w:proofErr w:type="gramEnd"/>
      <w:r w:rsidRPr="002C1696">
        <w:rPr>
          <w:rFonts w:asciiTheme="minorEastAsia" w:eastAsiaTheme="minorEastAsia" w:hAnsiTheme="minorEastAsia" w:hint="eastAsia"/>
          <w:sz w:val="24"/>
          <w:szCs w:val="24"/>
        </w:rPr>
        <w:t>(市)低风险地区旅居史的来（返）芒人员。</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四）对有其他省外旅居史的来（返）芒人员，实行“3天2检”。已完成“落地检”的，间隔24小时再进行1次核酸检测，第一次核酸检测结果未出前不外出，第二次核酸检测结果未出前不参加聚集性活动，并做好个人健康监测。</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（五）对密接、高风险岗位及入境人员，按照国务院应对新型冠状病毒肺炎疫情联防联控机制综合组《关于进一步优化新冠肺炎疫情防控措施科学精准做好防控工作的通知》管控。</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（六）对持48小时核酸阴性证明、云南健康</w:t>
      </w:r>
      <w:proofErr w:type="gramStart"/>
      <w:r w:rsidRPr="002C1696">
        <w:rPr>
          <w:rFonts w:asciiTheme="minorEastAsia" w:eastAsiaTheme="minorEastAsia" w:hAnsiTheme="minorEastAsia" w:hint="eastAsia"/>
          <w:sz w:val="24"/>
          <w:szCs w:val="24"/>
        </w:rPr>
        <w:t>码绿码</w:t>
      </w:r>
      <w:proofErr w:type="gramEnd"/>
      <w:r w:rsidRPr="002C1696">
        <w:rPr>
          <w:rFonts w:asciiTheme="minorEastAsia" w:eastAsiaTheme="minorEastAsia" w:hAnsiTheme="minorEastAsia" w:hint="eastAsia"/>
          <w:sz w:val="24"/>
          <w:szCs w:val="24"/>
        </w:rPr>
        <w:t>、通信大数据行程卡绿色、体温正常的省外货运车辆驾驶员及省内有疫情发生州（市）货运车辆驾驶员，采取“即采即走即追”管理模式，登记信息后放行。在芒市停留期间，每天开展1次核酸检测。</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bookmarkStart w:id="0" w:name="_GoBack"/>
      <w:bookmarkEnd w:id="0"/>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（七）过境芒市前往其他地区的人员原则上当日离芒，须持48小时核酸阴性证明，查验云南健康码和通信大数据行程卡通行。在</w:t>
      </w:r>
      <w:proofErr w:type="gramStart"/>
      <w:r w:rsidRPr="002C1696">
        <w:rPr>
          <w:rFonts w:asciiTheme="minorEastAsia" w:eastAsiaTheme="minorEastAsia" w:hAnsiTheme="minorEastAsia" w:hint="eastAsia"/>
          <w:sz w:val="24"/>
          <w:szCs w:val="24"/>
        </w:rPr>
        <w:t>芒期间</w:t>
      </w:r>
      <w:proofErr w:type="gramEnd"/>
      <w:r w:rsidRPr="002C1696">
        <w:rPr>
          <w:rFonts w:asciiTheme="minorEastAsia" w:eastAsiaTheme="minorEastAsia" w:hAnsiTheme="minorEastAsia" w:hint="eastAsia"/>
          <w:sz w:val="24"/>
          <w:szCs w:val="24"/>
        </w:rPr>
        <w:t>做好个人防护，不参加或组织聚集性活动，</w:t>
      </w:r>
      <w:proofErr w:type="gramStart"/>
      <w:r w:rsidRPr="002C1696">
        <w:rPr>
          <w:rFonts w:asciiTheme="minorEastAsia" w:eastAsiaTheme="minorEastAsia" w:hAnsiTheme="minorEastAsia" w:hint="eastAsia"/>
          <w:sz w:val="24"/>
          <w:szCs w:val="24"/>
        </w:rPr>
        <w:t>不</w:t>
      </w:r>
      <w:proofErr w:type="gramEnd"/>
      <w:r w:rsidRPr="002C1696">
        <w:rPr>
          <w:rFonts w:asciiTheme="minorEastAsia" w:eastAsiaTheme="minorEastAsia" w:hAnsiTheme="minorEastAsia" w:hint="eastAsia"/>
          <w:sz w:val="24"/>
          <w:szCs w:val="24"/>
        </w:rPr>
        <w:t>前往人群聚集场所。</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lastRenderedPageBreak/>
        <w:t>二、离开芒市防控措施</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（一）离开芒市须持48小时内核酸检测阴性证明、云南健康</w:t>
      </w:r>
      <w:proofErr w:type="gramStart"/>
      <w:r w:rsidRPr="002C1696">
        <w:rPr>
          <w:rFonts w:asciiTheme="minorEastAsia" w:eastAsiaTheme="minorEastAsia" w:hAnsiTheme="minorEastAsia" w:hint="eastAsia"/>
          <w:sz w:val="24"/>
          <w:szCs w:val="24"/>
        </w:rPr>
        <w:t>码绿码</w:t>
      </w:r>
      <w:proofErr w:type="gramEnd"/>
      <w:r w:rsidRPr="002C1696">
        <w:rPr>
          <w:rFonts w:asciiTheme="minorEastAsia" w:eastAsiaTheme="minorEastAsia" w:hAnsiTheme="minorEastAsia" w:hint="eastAsia"/>
          <w:sz w:val="24"/>
          <w:szCs w:val="24"/>
        </w:rPr>
        <w:t>通行。</w:t>
      </w: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（二）居家健康监测人员</w:t>
      </w:r>
      <w:proofErr w:type="gramStart"/>
      <w:r w:rsidRPr="002C1696">
        <w:rPr>
          <w:rFonts w:asciiTheme="minorEastAsia" w:eastAsiaTheme="minorEastAsia" w:hAnsiTheme="minorEastAsia" w:hint="eastAsia"/>
          <w:sz w:val="24"/>
          <w:szCs w:val="24"/>
        </w:rPr>
        <w:t>未完成管控</w:t>
      </w:r>
      <w:proofErr w:type="gramEnd"/>
      <w:r w:rsidRPr="002C1696">
        <w:rPr>
          <w:rFonts w:asciiTheme="minorEastAsia" w:eastAsiaTheme="minorEastAsia" w:hAnsiTheme="minorEastAsia" w:hint="eastAsia"/>
          <w:sz w:val="24"/>
          <w:szCs w:val="24"/>
        </w:rPr>
        <w:t>措施的，不得离芒。</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三、进入大型批发市场（物流城）、演艺场所、电影院、KTV、酒吧、网吧等场所人员，须持48小时内核酸检测阴性证明。进入旅游景区景点、宾馆酒店，须持72小时内核酸检测阴性证明。</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四、每个人是自己健康的第一责任人。不主动报备、隐瞒行踪、违反居家隔离（监测）规定及不配合相关防控措施的人员，将严肃追究相关法律责任。</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五、本通告自发布之日起实行。此前发布的疫情防控措施与本通告不一致的，按本通告执行。以上防控措施将根据疫情形势，适时进行动态调整。</w:t>
      </w: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未尽事宜，可咨询芒市新冠肺炎疫情防控工作指挥部。咨询电话：0692—2114921。</w:t>
      </w:r>
    </w:p>
    <w:p w:rsidR="002C1696" w:rsidRDefault="002C1696" w:rsidP="002C1696">
      <w:pPr>
        <w:spacing w:line="300" w:lineRule="auto"/>
        <w:ind w:firstLineChars="200" w:firstLine="480"/>
        <w:jc w:val="left"/>
        <w:rPr>
          <w:rFonts w:asciiTheme="minorEastAsia" w:eastAsiaTheme="minorEastAsia" w:hAnsiTheme="minorEastAsia" w:hint="eastAsia"/>
          <w:sz w:val="24"/>
          <w:szCs w:val="24"/>
        </w:rPr>
      </w:pPr>
    </w:p>
    <w:p w:rsidR="002C1696" w:rsidRPr="002C1696" w:rsidRDefault="002C1696" w:rsidP="002C1696">
      <w:pPr>
        <w:spacing w:line="300" w:lineRule="auto"/>
        <w:ind w:firstLineChars="200" w:firstLine="480"/>
        <w:jc w:val="left"/>
        <w:rPr>
          <w:rFonts w:asciiTheme="minorEastAsia" w:eastAsiaTheme="minorEastAsia" w:hAnsiTheme="minorEastAsia"/>
          <w:sz w:val="24"/>
          <w:szCs w:val="24"/>
        </w:rPr>
      </w:pPr>
    </w:p>
    <w:p w:rsidR="002C1696" w:rsidRPr="002C1696" w:rsidRDefault="002C1696" w:rsidP="002C1696">
      <w:pPr>
        <w:spacing w:line="300" w:lineRule="auto"/>
        <w:ind w:firstLineChars="200" w:firstLine="480"/>
        <w:jc w:val="right"/>
        <w:rPr>
          <w:rFonts w:asciiTheme="minorEastAsia" w:eastAsiaTheme="minorEastAsia" w:hAnsiTheme="minorEastAsia" w:hint="eastAsia"/>
          <w:sz w:val="24"/>
          <w:szCs w:val="24"/>
        </w:rPr>
      </w:pPr>
      <w:r w:rsidRPr="002C1696">
        <w:rPr>
          <w:rFonts w:asciiTheme="minorEastAsia" w:eastAsiaTheme="minorEastAsia" w:hAnsiTheme="minorEastAsia" w:hint="eastAsia"/>
          <w:sz w:val="24"/>
          <w:szCs w:val="24"/>
        </w:rPr>
        <w:t>芒市新冠肺炎疫情防控工作指挥部</w:t>
      </w:r>
    </w:p>
    <w:p w:rsidR="002C1696" w:rsidRPr="002C1696" w:rsidRDefault="002C1696" w:rsidP="002C1696">
      <w:pPr>
        <w:spacing w:line="300" w:lineRule="auto"/>
        <w:ind w:firstLineChars="200" w:firstLine="480"/>
        <w:jc w:val="right"/>
        <w:rPr>
          <w:rFonts w:asciiTheme="minorEastAsia" w:eastAsiaTheme="minorEastAsia" w:hAnsiTheme="minorEastAsia"/>
          <w:sz w:val="24"/>
          <w:szCs w:val="24"/>
        </w:rPr>
      </w:pPr>
    </w:p>
    <w:p w:rsidR="00322141" w:rsidRPr="002C1696" w:rsidRDefault="002C1696" w:rsidP="002C1696">
      <w:pPr>
        <w:spacing w:line="300" w:lineRule="auto"/>
        <w:ind w:firstLineChars="200" w:firstLine="480"/>
        <w:jc w:val="right"/>
        <w:rPr>
          <w:rFonts w:asciiTheme="minorEastAsia" w:eastAsiaTheme="minorEastAsia" w:hAnsiTheme="minorEastAsia"/>
          <w:sz w:val="24"/>
          <w:szCs w:val="24"/>
        </w:rPr>
      </w:pPr>
      <w:r w:rsidRPr="002C1696">
        <w:rPr>
          <w:rFonts w:asciiTheme="minorEastAsia" w:eastAsiaTheme="minorEastAsia" w:hAnsiTheme="minorEastAsia" w:hint="eastAsia"/>
          <w:sz w:val="24"/>
          <w:szCs w:val="24"/>
        </w:rPr>
        <w:t>2022年11月19日</w:t>
      </w:r>
    </w:p>
    <w:sectPr w:rsidR="00322141" w:rsidRPr="002C1696" w:rsidSect="002C169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10"/>
    <w:rsid w:val="002C1696"/>
    <w:rsid w:val="00322141"/>
    <w:rsid w:val="003E5628"/>
    <w:rsid w:val="00D7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2184</Characters>
  <Application>Microsoft Office Word</Application>
  <DocSecurity>0</DocSecurity>
  <Lines>18</Lines>
  <Paragraphs>5</Paragraphs>
  <ScaleCrop>false</ScaleCrop>
  <Company>TongChengWeiXiu.Com</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2022-11-22T07:06:00Z</dcterms:created>
  <dcterms:modified xsi:type="dcterms:W3CDTF">2022-11-22T07:10:00Z</dcterms:modified>
</cp:coreProperties>
</file>